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27" w:rsidRPr="007550E1" w:rsidRDefault="00047A27" w:rsidP="00047A27">
      <w:pPr>
        <w:jc w:val="center"/>
        <w:rPr>
          <w:b/>
          <w:sz w:val="28"/>
          <w:szCs w:val="28"/>
        </w:rPr>
      </w:pPr>
      <w:r w:rsidRPr="007550E1">
        <w:rPr>
          <w:b/>
          <w:sz w:val="28"/>
          <w:szCs w:val="28"/>
        </w:rPr>
        <w:t>План работы</w:t>
      </w:r>
    </w:p>
    <w:p w:rsidR="00047A27" w:rsidRDefault="00047A27" w:rsidP="00047A27">
      <w:pPr>
        <w:jc w:val="center"/>
        <w:rPr>
          <w:sz w:val="28"/>
          <w:szCs w:val="28"/>
        </w:rPr>
      </w:pPr>
      <w:r w:rsidRPr="007550E1">
        <w:rPr>
          <w:b/>
          <w:sz w:val="28"/>
          <w:szCs w:val="28"/>
        </w:rPr>
        <w:t>службы школьной медиации</w:t>
      </w:r>
      <w:r w:rsidRPr="007550E1">
        <w:rPr>
          <w:sz w:val="28"/>
          <w:szCs w:val="28"/>
        </w:rPr>
        <w:t xml:space="preserve"> </w:t>
      </w:r>
    </w:p>
    <w:p w:rsidR="00047A27" w:rsidRPr="00BB7C82" w:rsidRDefault="00047A27" w:rsidP="00047A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Басмановская</w:t>
      </w:r>
      <w:proofErr w:type="spellEnd"/>
      <w:r>
        <w:rPr>
          <w:b/>
          <w:sz w:val="28"/>
          <w:szCs w:val="28"/>
        </w:rPr>
        <w:t xml:space="preserve"> </w:t>
      </w:r>
      <w:r w:rsidRPr="00BB7C82">
        <w:rPr>
          <w:b/>
          <w:sz w:val="28"/>
          <w:szCs w:val="28"/>
        </w:rPr>
        <w:t xml:space="preserve"> СОШ</w:t>
      </w:r>
    </w:p>
    <w:p w:rsidR="00047A27" w:rsidRPr="007550E1" w:rsidRDefault="00047A27" w:rsidP="00047A2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944388">
        <w:rPr>
          <w:sz w:val="28"/>
          <w:szCs w:val="28"/>
        </w:rPr>
        <w:t>23</w:t>
      </w:r>
      <w:r w:rsidR="00C1495D">
        <w:rPr>
          <w:sz w:val="28"/>
          <w:szCs w:val="28"/>
        </w:rPr>
        <w:t xml:space="preserve"> – 202</w:t>
      </w:r>
      <w:r w:rsidR="00944388">
        <w:rPr>
          <w:sz w:val="28"/>
          <w:szCs w:val="28"/>
        </w:rPr>
        <w:t>4</w:t>
      </w:r>
      <w:r w:rsidRPr="007550E1">
        <w:rPr>
          <w:sz w:val="28"/>
          <w:szCs w:val="28"/>
        </w:rPr>
        <w:t xml:space="preserve"> учебный год</w:t>
      </w:r>
    </w:p>
    <w:p w:rsidR="00047A27" w:rsidRDefault="00047A27" w:rsidP="00047A27">
      <w:pPr>
        <w:jc w:val="center"/>
      </w:pPr>
    </w:p>
    <w:p w:rsidR="00047A27" w:rsidRPr="009920B8" w:rsidRDefault="00047A27" w:rsidP="00047A27">
      <w:pPr>
        <w:spacing w:line="240" w:lineRule="atLeast"/>
        <w:ind w:right="75"/>
        <w:rPr>
          <w:b/>
          <w:bCs/>
          <w:u w:val="single"/>
        </w:rPr>
      </w:pPr>
      <w:r w:rsidRPr="009920B8">
        <w:rPr>
          <w:b/>
          <w:bCs/>
          <w:u w:val="single"/>
        </w:rPr>
        <w:t xml:space="preserve">Цель:  </w:t>
      </w:r>
    </w:p>
    <w:p w:rsidR="00047A27" w:rsidRPr="005C0E55" w:rsidRDefault="00047A27" w:rsidP="00047A27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5C0E55">
        <w:rPr>
          <w:rFonts w:eastAsia="Calibri"/>
          <w:lang w:eastAsia="en-US"/>
        </w:rPr>
        <w:t>своение  навыков само- и взаимопомощи в процессе разрешения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конфликтных ситуаций, снижение количества конфликтных ситуаций через внедрение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модели реализации восстановительных технологий в систему профилактики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правонарушений несовершеннолетних, создание условий успешной социализации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несовершеннолетних.</w:t>
      </w:r>
    </w:p>
    <w:p w:rsidR="00047A27" w:rsidRPr="009920B8" w:rsidRDefault="00047A27" w:rsidP="00047A27">
      <w:pPr>
        <w:spacing w:line="240" w:lineRule="atLeast"/>
        <w:ind w:left="75" w:right="75"/>
        <w:rPr>
          <w:b/>
          <w:bCs/>
          <w:u w:val="single"/>
        </w:rPr>
      </w:pPr>
      <w:r w:rsidRPr="009920B8">
        <w:rPr>
          <w:b/>
          <w:bCs/>
          <w:u w:val="single"/>
        </w:rPr>
        <w:t>Задачи:</w:t>
      </w:r>
    </w:p>
    <w:p w:rsidR="00047A27" w:rsidRPr="005C0E55" w:rsidRDefault="00047A27" w:rsidP="00047A27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047A27" w:rsidRPr="005C0E55" w:rsidRDefault="00047A27" w:rsidP="00047A27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047A27" w:rsidRPr="005C0E55" w:rsidRDefault="00047A27" w:rsidP="00047A27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:rsidR="00047A27" w:rsidRPr="005C0E55" w:rsidRDefault="00047A27" w:rsidP="00047A27">
      <w:pPr>
        <w:pStyle w:val="a4"/>
        <w:rPr>
          <w:b/>
          <w:lang w:eastAsia="ru-RU"/>
        </w:rPr>
      </w:pPr>
      <w:r w:rsidRPr="005C0E55">
        <w:rPr>
          <w:rFonts w:eastAsia="Calibri"/>
          <w:lang w:eastAsia="en-US"/>
        </w:rPr>
        <w:t>образовательного процесса о миссии, принципах и технологии восстановительной</w:t>
      </w:r>
      <w:r>
        <w:rPr>
          <w:rFonts w:eastAsia="Calibri"/>
          <w:lang w:eastAsia="en-US"/>
        </w:rPr>
        <w:t xml:space="preserve"> медиации.</w:t>
      </w:r>
    </w:p>
    <w:p w:rsidR="00047A27" w:rsidRPr="005C0E55" w:rsidRDefault="00047A27" w:rsidP="00047A27">
      <w:pPr>
        <w:pStyle w:val="a4"/>
        <w:numPr>
          <w:ilvl w:val="0"/>
          <w:numId w:val="1"/>
        </w:numPr>
        <w:suppressAutoHyphens w:val="0"/>
        <w:jc w:val="both"/>
      </w:pPr>
      <w:r>
        <w:t>Подготовка и проведение мероприятий</w:t>
      </w:r>
      <w:r w:rsidRPr="005C0E55">
        <w:t xml:space="preserve"> по созданию и расширению информационного пространства о восстановительных технологиях</w:t>
      </w:r>
    </w:p>
    <w:p w:rsidR="00047A27" w:rsidRPr="005C0E55" w:rsidRDefault="00047A27" w:rsidP="00047A27">
      <w:pPr>
        <w:pStyle w:val="a4"/>
        <w:numPr>
          <w:ilvl w:val="0"/>
          <w:numId w:val="1"/>
        </w:numPr>
        <w:suppressAutoHyphens w:val="0"/>
        <w:jc w:val="both"/>
      </w:pPr>
      <w:r w:rsidRPr="005C0E55">
        <w:t>Мониторинг реализации восстановительных процедур в школе.</w:t>
      </w:r>
    </w:p>
    <w:p w:rsidR="00047A27" w:rsidRPr="009920B8" w:rsidRDefault="00047A27" w:rsidP="00047A27">
      <w:pPr>
        <w:spacing w:before="100" w:beforeAutospacing="1" w:after="100" w:afterAutospacing="1"/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86"/>
        <w:gridCol w:w="1558"/>
        <w:gridCol w:w="2074"/>
        <w:gridCol w:w="2393"/>
      </w:tblGrid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</w:rPr>
              <w:t>№</w:t>
            </w:r>
          </w:p>
          <w:p w:rsidR="00047A27" w:rsidRPr="009920B8" w:rsidRDefault="00047A27" w:rsidP="00010F3C">
            <w:pPr>
              <w:jc w:val="center"/>
              <w:rPr>
                <w:b/>
              </w:rPr>
            </w:pPr>
            <w:proofErr w:type="gramStart"/>
            <w:r w:rsidRPr="009920B8">
              <w:rPr>
                <w:b/>
              </w:rPr>
              <w:t>п</w:t>
            </w:r>
            <w:proofErr w:type="gramEnd"/>
            <w:r w:rsidRPr="009920B8">
              <w:rPr>
                <w:b/>
              </w:rPr>
              <w:t>/п</w:t>
            </w:r>
          </w:p>
        </w:tc>
        <w:tc>
          <w:tcPr>
            <w:tcW w:w="1767" w:type="pct"/>
          </w:tcPr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</w:rPr>
              <w:t>Мероприятие</w:t>
            </w:r>
          </w:p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</w:rPr>
              <w:t>Форма проведения</w:t>
            </w:r>
          </w:p>
        </w:tc>
        <w:tc>
          <w:tcPr>
            <w:tcW w:w="747" w:type="pct"/>
          </w:tcPr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</w:rPr>
              <w:t>Срок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</w:rPr>
              <w:t>Ответственный</w:t>
            </w:r>
          </w:p>
        </w:tc>
        <w:tc>
          <w:tcPr>
            <w:tcW w:w="1147" w:type="pct"/>
          </w:tcPr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</w:rPr>
              <w:t>Предполагаемый результат</w:t>
            </w:r>
          </w:p>
        </w:tc>
      </w:tr>
      <w:tr w:rsidR="00047A27" w:rsidRPr="009920B8" w:rsidTr="00010F3C">
        <w:trPr>
          <w:trHeight w:val="457"/>
        </w:trPr>
        <w:tc>
          <w:tcPr>
            <w:tcW w:w="345" w:type="pct"/>
          </w:tcPr>
          <w:p w:rsidR="00047A27" w:rsidRPr="009920B8" w:rsidRDefault="00047A27" w:rsidP="00010F3C">
            <w:pPr>
              <w:jc w:val="center"/>
              <w:rPr>
                <w:b/>
              </w:rPr>
            </w:pPr>
            <w:r w:rsidRPr="009920B8">
              <w:rPr>
                <w:b/>
                <w:lang w:val="en-US"/>
              </w:rPr>
              <w:t>I</w:t>
            </w:r>
          </w:p>
        </w:tc>
        <w:tc>
          <w:tcPr>
            <w:tcW w:w="4655" w:type="pct"/>
            <w:gridSpan w:val="4"/>
            <w:vAlign w:val="center"/>
          </w:tcPr>
          <w:p w:rsidR="00047A27" w:rsidRPr="009920B8" w:rsidRDefault="00047A27" w:rsidP="00010F3C">
            <w:r w:rsidRPr="009920B8">
              <w:rPr>
                <w:b/>
              </w:rPr>
              <w:t>Организационно-методическая деятельность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1.1.</w:t>
            </w:r>
          </w:p>
        </w:tc>
        <w:tc>
          <w:tcPr>
            <w:tcW w:w="1767" w:type="pct"/>
          </w:tcPr>
          <w:p w:rsidR="00047A27" w:rsidRPr="009920B8" w:rsidRDefault="00047A27" w:rsidP="00010F3C">
            <w:pPr>
              <w:jc w:val="both"/>
            </w:pPr>
            <w:r w:rsidRPr="009920B8">
              <w:t>Организационное заседание</w:t>
            </w:r>
          </w:p>
        </w:tc>
        <w:tc>
          <w:tcPr>
            <w:tcW w:w="747" w:type="pct"/>
          </w:tcPr>
          <w:p w:rsidR="00047A27" w:rsidRPr="009920B8" w:rsidRDefault="00047A27" w:rsidP="00010F3C">
            <w:pPr>
              <w:jc w:val="both"/>
            </w:pPr>
            <w:r w:rsidRPr="009920B8">
              <w:t>Сентябрь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jc w:val="both"/>
            </w:pPr>
            <w:r>
              <w:t>Председатель службы</w:t>
            </w:r>
          </w:p>
          <w:p w:rsidR="00047A27" w:rsidRPr="009920B8" w:rsidRDefault="00047A27" w:rsidP="00010F3C">
            <w:pPr>
              <w:jc w:val="both"/>
            </w:pPr>
          </w:p>
          <w:p w:rsidR="00047A27" w:rsidRPr="009920B8" w:rsidRDefault="00047A27" w:rsidP="00010F3C">
            <w:pPr>
              <w:jc w:val="both"/>
            </w:pPr>
          </w:p>
        </w:tc>
        <w:tc>
          <w:tcPr>
            <w:tcW w:w="1147" w:type="pct"/>
          </w:tcPr>
          <w:p w:rsidR="00047A27" w:rsidRPr="009920B8" w:rsidRDefault="00047A27" w:rsidP="00010F3C">
            <w:pPr>
              <w:jc w:val="both"/>
            </w:pPr>
            <w:r w:rsidRPr="009920B8">
              <w:t xml:space="preserve">Планирование деятельности на год 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>
              <w:t>1.2.</w:t>
            </w:r>
          </w:p>
        </w:tc>
        <w:tc>
          <w:tcPr>
            <w:tcW w:w="1767" w:type="pct"/>
          </w:tcPr>
          <w:p w:rsidR="00047A27" w:rsidRPr="009920B8" w:rsidRDefault="00047A27" w:rsidP="00010F3C">
            <w:pPr>
              <w:jc w:val="both"/>
            </w:pPr>
            <w:r>
              <w:t>Редактирование раздела  на сайте  школы «Служба  школьной медиации»</w:t>
            </w:r>
          </w:p>
        </w:tc>
        <w:tc>
          <w:tcPr>
            <w:tcW w:w="747" w:type="pct"/>
          </w:tcPr>
          <w:p w:rsidR="00047A27" w:rsidRPr="009920B8" w:rsidRDefault="00047A27" w:rsidP="00010F3C">
            <w:pPr>
              <w:jc w:val="both"/>
            </w:pPr>
            <w:r w:rsidRPr="009920B8">
              <w:t>Сентябрь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jc w:val="both"/>
            </w:pPr>
            <w:r>
              <w:t>Председатель службы</w:t>
            </w:r>
          </w:p>
          <w:p w:rsidR="00047A27" w:rsidRPr="009920B8" w:rsidRDefault="00047A27" w:rsidP="00010F3C">
            <w:pPr>
              <w:jc w:val="both"/>
            </w:pPr>
          </w:p>
        </w:tc>
        <w:tc>
          <w:tcPr>
            <w:tcW w:w="1147" w:type="pct"/>
          </w:tcPr>
          <w:p w:rsidR="00047A27" w:rsidRPr="009920B8" w:rsidRDefault="00047A27" w:rsidP="00010F3C">
            <w:pPr>
              <w:jc w:val="both"/>
            </w:pPr>
            <w:r>
              <w:t>Создание электронной страницы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1.</w:t>
            </w:r>
            <w:r>
              <w:t>3</w:t>
            </w:r>
            <w:r w:rsidRPr="009920B8">
              <w:t>.</w:t>
            </w:r>
          </w:p>
        </w:tc>
        <w:tc>
          <w:tcPr>
            <w:tcW w:w="1767" w:type="pct"/>
          </w:tcPr>
          <w:p w:rsidR="00047A27" w:rsidRPr="009920B8" w:rsidRDefault="00047A27" w:rsidP="00010F3C">
            <w:pPr>
              <w:jc w:val="both"/>
            </w:pPr>
            <w:r w:rsidRPr="009920B8">
              <w:t>Проведение рабочих заседаний состава Школьной Службы Медиации</w:t>
            </w:r>
          </w:p>
        </w:tc>
        <w:tc>
          <w:tcPr>
            <w:tcW w:w="747" w:type="pct"/>
          </w:tcPr>
          <w:p w:rsidR="00047A27" w:rsidRPr="009920B8" w:rsidRDefault="00047A27" w:rsidP="00010F3C">
            <w:pPr>
              <w:jc w:val="both"/>
            </w:pPr>
            <w:r>
              <w:t>Один раз в четверть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jc w:val="both"/>
            </w:pPr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pPr>
              <w:jc w:val="both"/>
            </w:pPr>
            <w:r w:rsidRPr="009920B8">
              <w:t>Планирование деятельности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1.</w:t>
            </w:r>
            <w:r>
              <w:t>4</w:t>
            </w:r>
            <w:r w:rsidRPr="009920B8">
              <w:t>.</w:t>
            </w:r>
          </w:p>
        </w:tc>
        <w:tc>
          <w:tcPr>
            <w:tcW w:w="1767" w:type="pct"/>
          </w:tcPr>
          <w:p w:rsidR="00047A27" w:rsidRPr="009920B8" w:rsidRDefault="00047A27" w:rsidP="00047A27">
            <w:pPr>
              <w:jc w:val="both"/>
            </w:pPr>
            <w:r>
              <w:t xml:space="preserve">Участие в семинарах, </w:t>
            </w:r>
            <w:r w:rsidRPr="009920B8">
              <w:t>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747" w:type="pct"/>
          </w:tcPr>
          <w:p w:rsidR="00047A27" w:rsidRPr="009920B8" w:rsidRDefault="00047A27" w:rsidP="00010F3C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jc w:val="both"/>
            </w:pPr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pPr>
              <w:jc w:val="both"/>
            </w:pPr>
            <w:r w:rsidRPr="009920B8">
              <w:t>Изучение новых форм и методов работы</w:t>
            </w:r>
          </w:p>
        </w:tc>
      </w:tr>
      <w:tr w:rsidR="00047A27" w:rsidRPr="009920B8" w:rsidTr="00010F3C">
        <w:trPr>
          <w:trHeight w:val="960"/>
        </w:trPr>
        <w:tc>
          <w:tcPr>
            <w:tcW w:w="345" w:type="pct"/>
          </w:tcPr>
          <w:p w:rsidR="00047A27" w:rsidRPr="009920B8" w:rsidRDefault="00047A27" w:rsidP="00010F3C">
            <w:r w:rsidRPr="009920B8">
              <w:t>1.</w:t>
            </w:r>
            <w:r>
              <w:t>5</w:t>
            </w:r>
            <w:r w:rsidRPr="009920B8">
              <w:t>.</w:t>
            </w:r>
          </w:p>
        </w:tc>
        <w:tc>
          <w:tcPr>
            <w:tcW w:w="1767" w:type="pct"/>
          </w:tcPr>
          <w:p w:rsidR="00047A27" w:rsidRPr="009920B8" w:rsidRDefault="00047A27" w:rsidP="00010F3C">
            <w:pPr>
              <w:jc w:val="both"/>
            </w:pPr>
            <w:r w:rsidRPr="009920B8"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747" w:type="pct"/>
          </w:tcPr>
          <w:p w:rsidR="00047A27" w:rsidRPr="009920B8" w:rsidRDefault="00047A27" w:rsidP="00010F3C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010F3C">
            <w:pPr>
              <w:jc w:val="both"/>
            </w:pPr>
          </w:p>
        </w:tc>
        <w:tc>
          <w:tcPr>
            <w:tcW w:w="1147" w:type="pct"/>
          </w:tcPr>
          <w:p w:rsidR="00047A27" w:rsidRPr="009920B8" w:rsidRDefault="00047A27" w:rsidP="00010F3C">
            <w:pPr>
              <w:jc w:val="both"/>
            </w:pPr>
            <w:r w:rsidRPr="009920B8">
              <w:t>Пополнение теоретических знаний</w:t>
            </w:r>
          </w:p>
        </w:tc>
      </w:tr>
      <w:tr w:rsidR="00047A27" w:rsidRPr="009920B8" w:rsidTr="00010F3C">
        <w:trPr>
          <w:trHeight w:val="960"/>
        </w:trPr>
        <w:tc>
          <w:tcPr>
            <w:tcW w:w="345" w:type="pct"/>
          </w:tcPr>
          <w:p w:rsidR="00047A27" w:rsidRPr="009920B8" w:rsidRDefault="00047A27" w:rsidP="00010F3C">
            <w:r>
              <w:t>1.6.</w:t>
            </w:r>
          </w:p>
        </w:tc>
        <w:tc>
          <w:tcPr>
            <w:tcW w:w="1767" w:type="pct"/>
          </w:tcPr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Информирование участников</w:t>
            </w:r>
          </w:p>
          <w:p w:rsidR="00047A27" w:rsidRPr="009920B8" w:rsidRDefault="00047A27" w:rsidP="00010F3C">
            <w:pPr>
              <w:autoSpaceDE w:val="0"/>
              <w:autoSpaceDN w:val="0"/>
              <w:adjustRightInd w:val="0"/>
            </w:pPr>
            <w: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:rsidR="00047A27" w:rsidRDefault="00047A27" w:rsidP="00010F3C">
            <w:r>
              <w:t>Сентябрь</w:t>
            </w:r>
          </w:p>
          <w:p w:rsidR="00047A27" w:rsidRPr="009920B8" w:rsidRDefault="00047A27" w:rsidP="00010F3C">
            <w:r>
              <w:t>Октябрь</w:t>
            </w:r>
          </w:p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Информированность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педагогов, учащихся</w:t>
            </w:r>
          </w:p>
          <w:p w:rsidR="00047A27" w:rsidRPr="009920B8" w:rsidRDefault="00047A27" w:rsidP="00010F3C">
            <w:r>
              <w:t>и родителей о ШСМ</w:t>
            </w:r>
          </w:p>
        </w:tc>
      </w:tr>
      <w:tr w:rsidR="00047A27" w:rsidRPr="009920B8" w:rsidTr="00010F3C">
        <w:trPr>
          <w:trHeight w:val="960"/>
        </w:trPr>
        <w:tc>
          <w:tcPr>
            <w:tcW w:w="345" w:type="pct"/>
          </w:tcPr>
          <w:p w:rsidR="00047A27" w:rsidRPr="009920B8" w:rsidRDefault="00047A27" w:rsidP="00010F3C">
            <w:r>
              <w:lastRenderedPageBreak/>
              <w:t>1.7.</w:t>
            </w:r>
          </w:p>
        </w:tc>
        <w:tc>
          <w:tcPr>
            <w:tcW w:w="1767" w:type="pct"/>
          </w:tcPr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Информационное сообщение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(презентация) для получения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одобрения и поддержки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педагогического коллектива,</w:t>
            </w:r>
          </w:p>
          <w:p w:rsidR="00047A27" w:rsidRPr="009920B8" w:rsidRDefault="00047A27" w:rsidP="00010F3C">
            <w:pPr>
              <w:jc w:val="both"/>
            </w:pPr>
            <w:r>
              <w:t>родителей, учеников.</w:t>
            </w:r>
          </w:p>
        </w:tc>
        <w:tc>
          <w:tcPr>
            <w:tcW w:w="747" w:type="pct"/>
          </w:tcPr>
          <w:p w:rsidR="00047A27" w:rsidRDefault="00047A27" w:rsidP="00010F3C">
            <w:r>
              <w:t>Сентябрь</w:t>
            </w:r>
          </w:p>
          <w:p w:rsidR="00047A27" w:rsidRDefault="00047A27" w:rsidP="00010F3C">
            <w:r>
              <w:t>Октябрь</w:t>
            </w:r>
          </w:p>
          <w:p w:rsidR="00047A27" w:rsidRPr="009920B8" w:rsidRDefault="00047A27" w:rsidP="00010F3C">
            <w:r>
              <w:t>Ноябрь</w:t>
            </w:r>
          </w:p>
        </w:tc>
        <w:tc>
          <w:tcPr>
            <w:tcW w:w="994" w:type="pct"/>
          </w:tcPr>
          <w:p w:rsidR="00047A27" w:rsidRPr="009920B8" w:rsidRDefault="00047A27" w:rsidP="00010F3C"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Педсовет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Общешкольные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родительские</w:t>
            </w:r>
          </w:p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собрания</w:t>
            </w:r>
          </w:p>
          <w:p w:rsidR="00047A27" w:rsidRPr="009920B8" w:rsidRDefault="00047A27" w:rsidP="00010F3C">
            <w:pPr>
              <w:jc w:val="both"/>
            </w:pPr>
            <w:r>
              <w:t>Классные часы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</w:t>
            </w:r>
          </w:p>
        </w:tc>
        <w:tc>
          <w:tcPr>
            <w:tcW w:w="4655" w:type="pct"/>
            <w:gridSpan w:val="4"/>
          </w:tcPr>
          <w:p w:rsidR="00047A27" w:rsidRPr="009920B8" w:rsidRDefault="00047A27" w:rsidP="00010F3C">
            <w:pPr>
              <w:rPr>
                <w:b/>
              </w:rPr>
            </w:pPr>
            <w:r w:rsidRPr="009920B8">
              <w:rPr>
                <w:b/>
              </w:rPr>
              <w:t>Реализация восстановительных программ</w:t>
            </w:r>
          </w:p>
          <w:p w:rsidR="00047A27" w:rsidRPr="009920B8" w:rsidRDefault="00047A27" w:rsidP="00010F3C"/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 xml:space="preserve"> 2.1.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 xml:space="preserve">Анализ и сбор информации о ситуации </w:t>
            </w:r>
          </w:p>
          <w:p w:rsidR="00047A27" w:rsidRPr="009920B8" w:rsidRDefault="00047A27" w:rsidP="00010F3C"/>
        </w:tc>
        <w:tc>
          <w:tcPr>
            <w:tcW w:w="747" w:type="pct"/>
          </w:tcPr>
          <w:p w:rsidR="00047A27" w:rsidRPr="009920B8" w:rsidRDefault="00047A27" w:rsidP="003B01F2">
            <w:r w:rsidRPr="009920B8">
              <w:t xml:space="preserve">По мере поступления случая </w:t>
            </w:r>
          </w:p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Выбор типа восстановительной программы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2.2.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 xml:space="preserve">Проведение программ примирения 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 xml:space="preserve">По мере поступления случая </w:t>
            </w:r>
          </w:p>
          <w:p w:rsidR="00047A27" w:rsidRPr="009920B8" w:rsidRDefault="00047A27" w:rsidP="00010F3C"/>
        </w:tc>
        <w:tc>
          <w:tcPr>
            <w:tcW w:w="994" w:type="pct"/>
          </w:tcPr>
          <w:p w:rsidR="00047A27" w:rsidRPr="009920B8" w:rsidRDefault="00047A27" w:rsidP="00010F3C"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r w:rsidRPr="009920B8">
              <w:t>Преодоление враждебности между сторонами конфликтной ситуации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2.3.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Консультирование зак</w:t>
            </w:r>
            <w:r>
              <w:t>онных представителей</w:t>
            </w:r>
            <w:r w:rsidRPr="009920B8">
              <w:t>, специалистов</w:t>
            </w:r>
            <w:r w:rsidR="003B01F2">
              <w:t>, работающих с участниками восстановительных программ</w:t>
            </w:r>
          </w:p>
          <w:p w:rsidR="00047A27" w:rsidRPr="009920B8" w:rsidRDefault="00047A27" w:rsidP="00010F3C"/>
        </w:tc>
        <w:tc>
          <w:tcPr>
            <w:tcW w:w="747" w:type="pct"/>
          </w:tcPr>
          <w:p w:rsidR="00047A27" w:rsidRPr="009920B8" w:rsidRDefault="00047A27" w:rsidP="00010F3C">
            <w:r w:rsidRPr="009920B8">
              <w:t>По необходимости</w:t>
            </w:r>
          </w:p>
        </w:tc>
        <w:tc>
          <w:tcPr>
            <w:tcW w:w="994" w:type="pct"/>
          </w:tcPr>
          <w:p w:rsidR="00047A27" w:rsidRPr="009920B8" w:rsidRDefault="00047A27" w:rsidP="00010F3C"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r w:rsidRPr="009920B8">
              <w:t>Реабилитация участников конфликтной ситуации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2.4</w:t>
            </w:r>
          </w:p>
        </w:tc>
        <w:tc>
          <w:tcPr>
            <w:tcW w:w="1767" w:type="pct"/>
          </w:tcPr>
          <w:p w:rsidR="00047A27" w:rsidRPr="009920B8" w:rsidRDefault="00047A27" w:rsidP="00010F3C">
            <w:proofErr w:type="gramStart"/>
            <w:r w:rsidRPr="009920B8">
              <w:t>Контроль</w:t>
            </w:r>
            <w:r>
              <w:t xml:space="preserve">   за</w:t>
            </w:r>
            <w:proofErr w:type="gramEnd"/>
            <w:r>
              <w:t xml:space="preserve"> выполнением договора по восстановительным программам.</w:t>
            </w:r>
          </w:p>
        </w:tc>
        <w:tc>
          <w:tcPr>
            <w:tcW w:w="747" w:type="pct"/>
          </w:tcPr>
          <w:p w:rsidR="00047A27" w:rsidRPr="009920B8" w:rsidRDefault="00047A27" w:rsidP="00010F3C"/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Соблюдение условий договора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2.5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 xml:space="preserve">Проведение программ примирения по запросам руководителя муниципальной службы примирения (с предоставлением отчета  о проведенной восстановительной работе) </w:t>
            </w:r>
          </w:p>
        </w:tc>
        <w:tc>
          <w:tcPr>
            <w:tcW w:w="747" w:type="pct"/>
          </w:tcPr>
          <w:p w:rsidR="00047A27" w:rsidRPr="009920B8" w:rsidRDefault="003B01F2" w:rsidP="00010F3C">
            <w:r>
              <w:t>По мере поступления случая</w:t>
            </w:r>
          </w:p>
          <w:p w:rsidR="00047A27" w:rsidRPr="009920B8" w:rsidRDefault="00047A27" w:rsidP="00010F3C"/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Разрешение конфликтной ситуации</w:t>
            </w:r>
          </w:p>
        </w:tc>
      </w:tr>
      <w:tr w:rsidR="00047A27" w:rsidRPr="009920B8" w:rsidTr="00010F3C">
        <w:trPr>
          <w:trHeight w:val="603"/>
        </w:trPr>
        <w:tc>
          <w:tcPr>
            <w:tcW w:w="345" w:type="pct"/>
          </w:tcPr>
          <w:p w:rsidR="00047A27" w:rsidRPr="009920B8" w:rsidRDefault="00047A27" w:rsidP="00010F3C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III</w:t>
            </w:r>
          </w:p>
        </w:tc>
        <w:tc>
          <w:tcPr>
            <w:tcW w:w="4655" w:type="pct"/>
            <w:gridSpan w:val="4"/>
          </w:tcPr>
          <w:p w:rsidR="00047A27" w:rsidRPr="009920B8" w:rsidRDefault="00047A27" w:rsidP="00010F3C">
            <w:r w:rsidRPr="009920B8">
              <w:rPr>
                <w:b/>
              </w:rPr>
              <w:t>Организация  работы  актива  ШСП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3.1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 xml:space="preserve">Реализация восстановительных программ активом </w:t>
            </w:r>
            <w:r>
              <w:t>школьной службы примирения.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По мере поступления случая в работу</w:t>
            </w:r>
          </w:p>
          <w:p w:rsidR="00047A27" w:rsidRPr="009920B8" w:rsidRDefault="00047A27" w:rsidP="00010F3C"/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Преодоление враждебности между сторонами конфликтной ситуации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3.2.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 xml:space="preserve">Оформление стенда </w:t>
            </w:r>
            <w:r>
              <w:t xml:space="preserve"> «Школьная  служба медиации</w:t>
            </w:r>
            <w:r w:rsidRPr="009920B8">
              <w:t>»</w:t>
            </w:r>
          </w:p>
          <w:p w:rsidR="00047A27" w:rsidRPr="009920B8" w:rsidRDefault="00047A27" w:rsidP="00010F3C"/>
        </w:tc>
        <w:tc>
          <w:tcPr>
            <w:tcW w:w="747" w:type="pct"/>
          </w:tcPr>
          <w:p w:rsidR="00047A27" w:rsidRPr="009920B8" w:rsidRDefault="00047A27" w:rsidP="003B01F2">
            <w:r w:rsidRPr="009920B8">
              <w:t xml:space="preserve">1 раз в </w:t>
            </w:r>
            <w:r w:rsidR="003B01F2">
              <w:t>четверть</w:t>
            </w:r>
          </w:p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 xml:space="preserve">Расширение знаний </w:t>
            </w:r>
            <w:r>
              <w:t>о деятельности ШСП участников ОО</w:t>
            </w:r>
          </w:p>
        </w:tc>
      </w:tr>
      <w:tr w:rsidR="00047A27" w:rsidRPr="009920B8" w:rsidTr="00010F3C">
        <w:tc>
          <w:tcPr>
            <w:tcW w:w="345" w:type="pct"/>
          </w:tcPr>
          <w:p w:rsidR="00047A27" w:rsidRPr="009920B8" w:rsidRDefault="00047A27" w:rsidP="00010F3C">
            <w:r w:rsidRPr="009920B8">
              <w:t>3.3</w:t>
            </w:r>
          </w:p>
        </w:tc>
        <w:tc>
          <w:tcPr>
            <w:tcW w:w="1767" w:type="pct"/>
          </w:tcPr>
          <w:p w:rsidR="00047A27" w:rsidRPr="009920B8" w:rsidRDefault="00047A27" w:rsidP="003B01F2">
            <w:pPr>
              <w:pStyle w:val="a3"/>
              <w:spacing w:before="40" w:after="40"/>
            </w:pPr>
            <w:proofErr w:type="gramStart"/>
            <w:r w:rsidRPr="009920B8">
              <w:t>Акция</w:t>
            </w:r>
            <w:r w:rsidR="003B01F2">
              <w:t xml:space="preserve"> «В нашей  в школе работает ШСМ»</w:t>
            </w:r>
            <w:proofErr w:type="gramEnd"/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сентябрь</w:t>
            </w:r>
          </w:p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Расширение знаний о де</w:t>
            </w:r>
            <w:r>
              <w:t>ятельности ШСП участников ОО</w:t>
            </w:r>
          </w:p>
        </w:tc>
      </w:tr>
      <w:tr w:rsidR="00047A27" w:rsidRPr="009920B8" w:rsidTr="00010F3C">
        <w:trPr>
          <w:trHeight w:val="1155"/>
        </w:trPr>
        <w:tc>
          <w:tcPr>
            <w:tcW w:w="345" w:type="pct"/>
          </w:tcPr>
          <w:p w:rsidR="00047A27" w:rsidRPr="009920B8" w:rsidRDefault="00047A27" w:rsidP="00010F3C">
            <w:r w:rsidRPr="009920B8">
              <w:t>3.4.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Подго</w:t>
            </w:r>
            <w:r>
              <w:t xml:space="preserve">товка и проведение   активом ШСМ </w:t>
            </w:r>
            <w:r w:rsidRPr="009920B8">
              <w:t xml:space="preserve"> цикла занятий  для учащихся начальной школы</w:t>
            </w:r>
          </w:p>
          <w:p w:rsidR="00047A27" w:rsidRPr="009920B8" w:rsidRDefault="00047A27" w:rsidP="00010F3C">
            <w:r w:rsidRPr="009920B8">
              <w:t>«Уроки общения»</w:t>
            </w:r>
          </w:p>
        </w:tc>
        <w:tc>
          <w:tcPr>
            <w:tcW w:w="747" w:type="pct"/>
          </w:tcPr>
          <w:p w:rsidR="00047A27" w:rsidRPr="009920B8" w:rsidRDefault="003B01F2" w:rsidP="00010F3C">
            <w:r>
              <w:t>октябрь</w:t>
            </w:r>
          </w:p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Самореализация актива ШСП, снижение уровня конфликтности в начальной школе</w:t>
            </w:r>
          </w:p>
        </w:tc>
      </w:tr>
      <w:tr w:rsidR="00047A27" w:rsidRPr="009920B8" w:rsidTr="00010F3C">
        <w:trPr>
          <w:trHeight w:val="698"/>
        </w:trPr>
        <w:tc>
          <w:tcPr>
            <w:tcW w:w="345" w:type="pct"/>
          </w:tcPr>
          <w:p w:rsidR="00047A27" w:rsidRPr="009920B8" w:rsidRDefault="00047A27" w:rsidP="00010F3C">
            <w:r w:rsidRPr="009920B8">
              <w:t xml:space="preserve">3.5. 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Рабочие заседания актива Ш</w:t>
            </w:r>
            <w:r>
              <w:t>СМ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1 раз в месяц</w:t>
            </w:r>
          </w:p>
        </w:tc>
        <w:tc>
          <w:tcPr>
            <w:tcW w:w="994" w:type="pct"/>
          </w:tcPr>
          <w:p w:rsidR="003B01F2" w:rsidRPr="009920B8" w:rsidRDefault="003B01F2" w:rsidP="003B01F2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3B01F2"/>
        </w:tc>
        <w:tc>
          <w:tcPr>
            <w:tcW w:w="1147" w:type="pct"/>
          </w:tcPr>
          <w:p w:rsidR="00047A27" w:rsidRPr="009920B8" w:rsidRDefault="00047A27" w:rsidP="00010F3C">
            <w:r w:rsidRPr="009920B8">
              <w:t>Повышение  качества  работы ШСП</w:t>
            </w:r>
          </w:p>
        </w:tc>
      </w:tr>
      <w:tr w:rsidR="00047A27" w:rsidRPr="009920B8" w:rsidTr="00010F3C">
        <w:trPr>
          <w:trHeight w:val="698"/>
        </w:trPr>
        <w:tc>
          <w:tcPr>
            <w:tcW w:w="345" w:type="pct"/>
          </w:tcPr>
          <w:p w:rsidR="00047A27" w:rsidRPr="009920B8" w:rsidRDefault="00047A27" w:rsidP="00010F3C">
            <w:r w:rsidRPr="009920B8">
              <w:lastRenderedPageBreak/>
              <w:t>3.6.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Подготовка и участие в  практикуме «Дорогою добра»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Ноябрь</w:t>
            </w:r>
          </w:p>
        </w:tc>
        <w:tc>
          <w:tcPr>
            <w:tcW w:w="994" w:type="pct"/>
          </w:tcPr>
          <w:p w:rsidR="007C265A" w:rsidRPr="009920B8" w:rsidRDefault="007C265A" w:rsidP="007C265A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7C265A"/>
        </w:tc>
        <w:tc>
          <w:tcPr>
            <w:tcW w:w="1147" w:type="pct"/>
          </w:tcPr>
          <w:p w:rsidR="00047A27" w:rsidRPr="009920B8" w:rsidRDefault="00047A27" w:rsidP="00010F3C">
            <w:r w:rsidRPr="009920B8">
              <w:t>Повышение  качества  работы ШСП  ОУ</w:t>
            </w:r>
          </w:p>
        </w:tc>
      </w:tr>
      <w:tr w:rsidR="00047A27" w:rsidRPr="009920B8" w:rsidTr="00010F3C">
        <w:trPr>
          <w:trHeight w:val="420"/>
        </w:trPr>
        <w:tc>
          <w:tcPr>
            <w:tcW w:w="345" w:type="pct"/>
          </w:tcPr>
          <w:p w:rsidR="00047A27" w:rsidRPr="009920B8" w:rsidRDefault="00047A27" w:rsidP="00010F3C">
            <w:r w:rsidRPr="009920B8">
              <w:t>3.7.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Подготовка и участие в мероприятиях  по восстановительным технологиям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Декабрь</w:t>
            </w:r>
          </w:p>
        </w:tc>
        <w:tc>
          <w:tcPr>
            <w:tcW w:w="994" w:type="pct"/>
          </w:tcPr>
          <w:p w:rsidR="007C265A" w:rsidRPr="009920B8" w:rsidRDefault="007C265A" w:rsidP="007C265A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7C265A"/>
        </w:tc>
        <w:tc>
          <w:tcPr>
            <w:tcW w:w="1147" w:type="pct"/>
          </w:tcPr>
          <w:p w:rsidR="00047A27" w:rsidRPr="009920B8" w:rsidRDefault="00047A27" w:rsidP="00010F3C">
            <w:r w:rsidRPr="009920B8">
              <w:t>Активизация деятельности ШСП</w:t>
            </w:r>
          </w:p>
        </w:tc>
      </w:tr>
      <w:tr w:rsidR="00047A27" w:rsidRPr="009920B8" w:rsidTr="00010F3C">
        <w:trPr>
          <w:trHeight w:val="420"/>
        </w:trPr>
        <w:tc>
          <w:tcPr>
            <w:tcW w:w="345" w:type="pct"/>
          </w:tcPr>
          <w:p w:rsidR="00047A27" w:rsidRPr="009920B8" w:rsidRDefault="00047A27" w:rsidP="00010F3C">
            <w:r w:rsidRPr="009920B8">
              <w:t>3.8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Акция «За все прощаю и благодарю»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Март - апрель</w:t>
            </w:r>
          </w:p>
        </w:tc>
        <w:tc>
          <w:tcPr>
            <w:tcW w:w="994" w:type="pct"/>
          </w:tcPr>
          <w:p w:rsidR="007C265A" w:rsidRPr="009920B8" w:rsidRDefault="007C265A" w:rsidP="007C265A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7C265A"/>
        </w:tc>
        <w:tc>
          <w:tcPr>
            <w:tcW w:w="1147" w:type="pct"/>
          </w:tcPr>
          <w:p w:rsidR="00047A27" w:rsidRPr="009920B8" w:rsidRDefault="00047A27" w:rsidP="00010F3C">
            <w:r w:rsidRPr="009920B8">
              <w:t>Самореализация актива ШСП, снижение уровня конфликтности в школе</w:t>
            </w:r>
          </w:p>
        </w:tc>
      </w:tr>
      <w:tr w:rsidR="00047A27" w:rsidRPr="009920B8" w:rsidTr="00010F3C">
        <w:trPr>
          <w:trHeight w:val="420"/>
        </w:trPr>
        <w:tc>
          <w:tcPr>
            <w:tcW w:w="345" w:type="pct"/>
          </w:tcPr>
          <w:p w:rsidR="00047A27" w:rsidRPr="009920B8" w:rsidRDefault="00047A27" w:rsidP="00010F3C">
            <w:r>
              <w:t>3.9.</w:t>
            </w:r>
          </w:p>
        </w:tc>
        <w:tc>
          <w:tcPr>
            <w:tcW w:w="1767" w:type="pct"/>
          </w:tcPr>
          <w:p w:rsidR="00047A27" w:rsidRPr="004A6B93" w:rsidRDefault="00047A27" w:rsidP="00010F3C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4A6B93">
              <w:rPr>
                <w:iCs/>
                <w:color w:val="000000"/>
                <w:sz w:val="22"/>
                <w:szCs w:val="22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В течение года</w:t>
            </w:r>
          </w:p>
        </w:tc>
        <w:tc>
          <w:tcPr>
            <w:tcW w:w="994" w:type="pct"/>
          </w:tcPr>
          <w:p w:rsidR="00047A27" w:rsidRPr="009920B8" w:rsidRDefault="00047A27" w:rsidP="00010F3C"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Default="00047A27" w:rsidP="00010F3C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7A27" w:rsidRPr="009920B8" w:rsidRDefault="00047A27" w:rsidP="00010F3C">
            <w:r>
              <w:t>мониторинга</w:t>
            </w:r>
          </w:p>
        </w:tc>
      </w:tr>
      <w:tr w:rsidR="00047A27" w:rsidRPr="009920B8" w:rsidTr="00010F3C">
        <w:trPr>
          <w:trHeight w:val="270"/>
        </w:trPr>
        <w:tc>
          <w:tcPr>
            <w:tcW w:w="345" w:type="pct"/>
          </w:tcPr>
          <w:p w:rsidR="00047A27" w:rsidRPr="009920B8" w:rsidRDefault="00047A27" w:rsidP="00010F3C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IV</w:t>
            </w:r>
          </w:p>
        </w:tc>
        <w:tc>
          <w:tcPr>
            <w:tcW w:w="4655" w:type="pct"/>
            <w:gridSpan w:val="4"/>
          </w:tcPr>
          <w:p w:rsidR="00047A27" w:rsidRPr="009920B8" w:rsidRDefault="00047A27" w:rsidP="00010F3C">
            <w:pPr>
              <w:rPr>
                <w:b/>
              </w:rPr>
            </w:pPr>
            <w:r w:rsidRPr="009920B8">
              <w:rPr>
                <w:b/>
              </w:rPr>
              <w:t>Просветительская деятельность</w:t>
            </w:r>
          </w:p>
          <w:p w:rsidR="00047A27" w:rsidRPr="009920B8" w:rsidRDefault="00047A27" w:rsidP="00010F3C"/>
        </w:tc>
      </w:tr>
      <w:tr w:rsidR="00047A27" w:rsidRPr="009920B8" w:rsidTr="00010F3C">
        <w:trPr>
          <w:trHeight w:val="1325"/>
        </w:trPr>
        <w:tc>
          <w:tcPr>
            <w:tcW w:w="345" w:type="pct"/>
          </w:tcPr>
          <w:p w:rsidR="00047A27" w:rsidRPr="009920B8" w:rsidRDefault="00047A27" w:rsidP="00010F3C">
            <w:r w:rsidRPr="009920B8">
              <w:t>4.1.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Обучение  резерва подростков-медиаторов</w:t>
            </w:r>
            <w:r w:rsidRPr="009920B8">
              <w:rPr>
                <w:b/>
              </w:rPr>
              <w:t xml:space="preserve"> </w:t>
            </w:r>
            <w:r w:rsidRPr="009920B8"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Январь-май</w:t>
            </w:r>
          </w:p>
        </w:tc>
        <w:tc>
          <w:tcPr>
            <w:tcW w:w="994" w:type="pct"/>
          </w:tcPr>
          <w:p w:rsidR="007C265A" w:rsidRPr="009920B8" w:rsidRDefault="007C265A" w:rsidP="007C265A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7C265A"/>
        </w:tc>
        <w:tc>
          <w:tcPr>
            <w:tcW w:w="1147" w:type="pct"/>
          </w:tcPr>
          <w:p w:rsidR="00047A27" w:rsidRPr="009920B8" w:rsidRDefault="00047A27" w:rsidP="00010F3C">
            <w:r w:rsidRPr="009920B8">
              <w:t>Увеличение количества учащихся, вовлечённых в деятельность ШСП</w:t>
            </w:r>
          </w:p>
        </w:tc>
      </w:tr>
      <w:tr w:rsidR="00047A27" w:rsidRPr="009920B8" w:rsidTr="00010F3C">
        <w:trPr>
          <w:trHeight w:val="504"/>
        </w:trPr>
        <w:tc>
          <w:tcPr>
            <w:tcW w:w="345" w:type="pct"/>
          </w:tcPr>
          <w:p w:rsidR="00047A27" w:rsidRPr="009920B8" w:rsidRDefault="00047A27" w:rsidP="00010F3C">
            <w:r w:rsidRPr="009920B8">
              <w:t xml:space="preserve">4.2. </w:t>
            </w:r>
          </w:p>
        </w:tc>
        <w:tc>
          <w:tcPr>
            <w:tcW w:w="1767" w:type="pct"/>
          </w:tcPr>
          <w:p w:rsidR="00047A27" w:rsidRPr="009920B8" w:rsidRDefault="00047A27" w:rsidP="00010F3C">
            <w:r w:rsidRPr="009920B8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В течение года</w:t>
            </w:r>
          </w:p>
        </w:tc>
        <w:tc>
          <w:tcPr>
            <w:tcW w:w="994" w:type="pct"/>
          </w:tcPr>
          <w:p w:rsidR="007C265A" w:rsidRPr="009920B8" w:rsidRDefault="007C265A" w:rsidP="007C265A">
            <w:pPr>
              <w:jc w:val="both"/>
            </w:pPr>
            <w:r>
              <w:t>Члены службы примирения.</w:t>
            </w:r>
          </w:p>
          <w:p w:rsidR="00047A27" w:rsidRPr="009920B8" w:rsidRDefault="00047A27" w:rsidP="007C265A"/>
        </w:tc>
        <w:tc>
          <w:tcPr>
            <w:tcW w:w="1147" w:type="pct"/>
          </w:tcPr>
          <w:p w:rsidR="00047A27" w:rsidRPr="009920B8" w:rsidRDefault="00047A27" w:rsidP="00010F3C">
            <w:r w:rsidRPr="009920B8">
              <w:t>Расширение знаний о деятельности ШСП участников ОУ</w:t>
            </w:r>
          </w:p>
        </w:tc>
      </w:tr>
      <w:tr w:rsidR="00047A27" w:rsidRPr="009920B8" w:rsidTr="00010F3C">
        <w:trPr>
          <w:trHeight w:val="504"/>
        </w:trPr>
        <w:tc>
          <w:tcPr>
            <w:tcW w:w="345" w:type="pct"/>
          </w:tcPr>
          <w:p w:rsidR="00047A27" w:rsidRPr="009920B8" w:rsidRDefault="00047A27" w:rsidP="00010F3C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V</w:t>
            </w:r>
          </w:p>
        </w:tc>
        <w:tc>
          <w:tcPr>
            <w:tcW w:w="4655" w:type="pct"/>
            <w:gridSpan w:val="4"/>
            <w:vAlign w:val="center"/>
          </w:tcPr>
          <w:p w:rsidR="00047A27" w:rsidRPr="009920B8" w:rsidRDefault="00047A27" w:rsidP="00010F3C">
            <w:pPr>
              <w:rPr>
                <w:b/>
              </w:rPr>
            </w:pPr>
            <w:r w:rsidRPr="009920B8">
              <w:rPr>
                <w:b/>
              </w:rPr>
              <w:t>Межведомственное взаимодействие</w:t>
            </w:r>
          </w:p>
        </w:tc>
      </w:tr>
      <w:tr w:rsidR="00047A27" w:rsidRPr="009920B8" w:rsidTr="00010F3C">
        <w:trPr>
          <w:trHeight w:val="504"/>
        </w:trPr>
        <w:tc>
          <w:tcPr>
            <w:tcW w:w="345" w:type="pct"/>
          </w:tcPr>
          <w:p w:rsidR="00047A27" w:rsidRPr="009920B8" w:rsidRDefault="00047A27" w:rsidP="00612A35">
            <w:r>
              <w:t>5.</w:t>
            </w:r>
            <w:r w:rsidR="00612A35">
              <w:t>1</w:t>
            </w:r>
            <w:r>
              <w:t>.</w:t>
            </w:r>
          </w:p>
        </w:tc>
        <w:tc>
          <w:tcPr>
            <w:tcW w:w="1767" w:type="pct"/>
          </w:tcPr>
          <w:p w:rsidR="00047A27" w:rsidRDefault="00047A27" w:rsidP="00010F3C">
            <w:pPr>
              <w:rPr>
                <w:rFonts w:eastAsia="Calibri"/>
                <w:lang w:eastAsia="en-US"/>
              </w:rPr>
            </w:pPr>
            <w:r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</w:p>
        </w:tc>
        <w:tc>
          <w:tcPr>
            <w:tcW w:w="747" w:type="pct"/>
          </w:tcPr>
          <w:p w:rsidR="00047A27" w:rsidRPr="009920B8" w:rsidRDefault="00047A27" w:rsidP="00010F3C">
            <w:r>
              <w:t>По мере необходимости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rPr>
                <w:lang w:eastAsia="en-US"/>
              </w:rPr>
            </w:pPr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r>
              <w:t>Защита законных интересов несовершеннолетних</w:t>
            </w:r>
          </w:p>
        </w:tc>
      </w:tr>
      <w:tr w:rsidR="00047A27" w:rsidRPr="009920B8" w:rsidTr="00010F3C">
        <w:trPr>
          <w:trHeight w:val="504"/>
        </w:trPr>
        <w:tc>
          <w:tcPr>
            <w:tcW w:w="345" w:type="pct"/>
          </w:tcPr>
          <w:p w:rsidR="00047A27" w:rsidRPr="009920B8" w:rsidRDefault="00047A27" w:rsidP="00612A35">
            <w:r>
              <w:t>5.</w:t>
            </w:r>
            <w:r w:rsidR="00612A35">
              <w:t>2</w:t>
            </w:r>
            <w:r>
              <w:t>.</w:t>
            </w:r>
          </w:p>
        </w:tc>
        <w:tc>
          <w:tcPr>
            <w:tcW w:w="1767" w:type="pct"/>
          </w:tcPr>
          <w:p w:rsidR="00047A27" w:rsidRDefault="00047A27" w:rsidP="00010F3C">
            <w:pPr>
              <w:rPr>
                <w:rFonts w:eastAsia="Calibri"/>
                <w:lang w:eastAsia="en-US"/>
              </w:rPr>
            </w:pPr>
            <w:r>
              <w:t>Участие в заседаниях КДН</w:t>
            </w:r>
          </w:p>
        </w:tc>
        <w:tc>
          <w:tcPr>
            <w:tcW w:w="747" w:type="pct"/>
          </w:tcPr>
          <w:p w:rsidR="00047A27" w:rsidRPr="009920B8" w:rsidRDefault="00047A27" w:rsidP="00010F3C">
            <w:r>
              <w:t>По мере необходимости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rPr>
                <w:lang w:eastAsia="en-US"/>
              </w:rPr>
            </w:pPr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r>
              <w:t>Защита законных интересов несовершеннолетних</w:t>
            </w:r>
          </w:p>
        </w:tc>
      </w:tr>
      <w:tr w:rsidR="00047A27" w:rsidRPr="009920B8" w:rsidTr="00010F3C">
        <w:trPr>
          <w:trHeight w:val="504"/>
        </w:trPr>
        <w:tc>
          <w:tcPr>
            <w:tcW w:w="345" w:type="pct"/>
          </w:tcPr>
          <w:p w:rsidR="00047A27" w:rsidRPr="009920B8" w:rsidRDefault="00047A27" w:rsidP="00612A35">
            <w:r>
              <w:t>5.</w:t>
            </w:r>
            <w:r w:rsidR="00612A35">
              <w:t>3</w:t>
            </w:r>
            <w:bookmarkStart w:id="0" w:name="_GoBack"/>
            <w:bookmarkEnd w:id="0"/>
            <w:r>
              <w:t>.</w:t>
            </w:r>
          </w:p>
        </w:tc>
        <w:tc>
          <w:tcPr>
            <w:tcW w:w="1767" w:type="pct"/>
          </w:tcPr>
          <w:p w:rsidR="00047A27" w:rsidRDefault="00047A27" w:rsidP="00010F3C">
            <w:pPr>
              <w:rPr>
                <w:rFonts w:eastAsia="Calibri"/>
                <w:lang w:eastAsia="en-US"/>
              </w:rPr>
            </w:pPr>
            <w:r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747" w:type="pct"/>
          </w:tcPr>
          <w:p w:rsidR="00047A27" w:rsidRPr="009920B8" w:rsidRDefault="00047A27" w:rsidP="00010F3C">
            <w:r>
              <w:t>По мере необходимости</w:t>
            </w:r>
          </w:p>
        </w:tc>
        <w:tc>
          <w:tcPr>
            <w:tcW w:w="994" w:type="pct"/>
          </w:tcPr>
          <w:p w:rsidR="00047A27" w:rsidRPr="009920B8" w:rsidRDefault="00047A27" w:rsidP="00010F3C">
            <w:pPr>
              <w:rPr>
                <w:lang w:eastAsia="en-US"/>
              </w:rPr>
            </w:pPr>
            <w:r w:rsidRPr="009920B8">
              <w:rPr>
                <w:lang w:eastAsia="en-US"/>
              </w:rPr>
              <w:t>Члены службы примирения.</w:t>
            </w:r>
          </w:p>
        </w:tc>
        <w:tc>
          <w:tcPr>
            <w:tcW w:w="1147" w:type="pct"/>
          </w:tcPr>
          <w:p w:rsidR="00047A27" w:rsidRPr="009920B8" w:rsidRDefault="00047A27" w:rsidP="00010F3C">
            <w:r>
              <w:t>Защита законных интересов несовершеннолетних</w:t>
            </w:r>
          </w:p>
        </w:tc>
      </w:tr>
      <w:tr w:rsidR="00047A27" w:rsidRPr="009920B8" w:rsidTr="00010F3C">
        <w:trPr>
          <w:trHeight w:val="459"/>
        </w:trPr>
        <w:tc>
          <w:tcPr>
            <w:tcW w:w="345" w:type="pct"/>
          </w:tcPr>
          <w:p w:rsidR="00047A27" w:rsidRPr="009920B8" w:rsidRDefault="00047A27" w:rsidP="00010F3C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VI</w:t>
            </w:r>
          </w:p>
        </w:tc>
        <w:tc>
          <w:tcPr>
            <w:tcW w:w="4655" w:type="pct"/>
            <w:gridSpan w:val="4"/>
          </w:tcPr>
          <w:p w:rsidR="00047A27" w:rsidRPr="009920B8" w:rsidRDefault="00047A27" w:rsidP="00010F3C">
            <w:r w:rsidRPr="009920B8">
              <w:rPr>
                <w:b/>
              </w:rPr>
              <w:t>Мониторинг реализации восстановительных программ</w:t>
            </w:r>
            <w:r w:rsidRPr="009920B8">
              <w:t xml:space="preserve"> </w:t>
            </w:r>
          </w:p>
        </w:tc>
      </w:tr>
      <w:tr w:rsidR="00047A27" w:rsidRPr="009920B8" w:rsidTr="00010F3C">
        <w:trPr>
          <w:trHeight w:val="630"/>
        </w:trPr>
        <w:tc>
          <w:tcPr>
            <w:tcW w:w="345" w:type="pct"/>
          </w:tcPr>
          <w:p w:rsidR="00047A27" w:rsidRPr="009920B8" w:rsidRDefault="00047A27" w:rsidP="00010F3C">
            <w:r w:rsidRPr="009920B8">
              <w:t>6.1.</w:t>
            </w:r>
          </w:p>
        </w:tc>
        <w:tc>
          <w:tcPr>
            <w:tcW w:w="1767" w:type="pct"/>
          </w:tcPr>
          <w:p w:rsidR="00047A27" w:rsidRPr="009920B8" w:rsidRDefault="00047A27" w:rsidP="00010F3C">
            <w:pPr>
              <w:rPr>
                <w:b/>
              </w:rPr>
            </w:pPr>
            <w:r w:rsidRPr="009920B8">
              <w:t xml:space="preserve">Ведение мониторинга  реализации восстановительных программ и предоставление отчётов. </w:t>
            </w:r>
          </w:p>
        </w:tc>
        <w:tc>
          <w:tcPr>
            <w:tcW w:w="747" w:type="pct"/>
          </w:tcPr>
          <w:p w:rsidR="00047A27" w:rsidRPr="009920B8" w:rsidRDefault="00047A27" w:rsidP="00010F3C">
            <w:r w:rsidRPr="009920B8">
              <w:t>Каждый квартал</w:t>
            </w:r>
          </w:p>
        </w:tc>
        <w:tc>
          <w:tcPr>
            <w:tcW w:w="994" w:type="pct"/>
          </w:tcPr>
          <w:p w:rsidR="00047A27" w:rsidRPr="009920B8" w:rsidRDefault="00047A27" w:rsidP="00010F3C">
            <w:r w:rsidRPr="009920B8">
              <w:t>Куратор</w:t>
            </w:r>
          </w:p>
        </w:tc>
        <w:tc>
          <w:tcPr>
            <w:tcW w:w="1147" w:type="pct"/>
          </w:tcPr>
          <w:p w:rsidR="00047A27" w:rsidRPr="009920B8" w:rsidRDefault="00047A27" w:rsidP="00010F3C">
            <w:r w:rsidRPr="009920B8">
              <w:t>Своевременное предоставление</w:t>
            </w:r>
          </w:p>
          <w:p w:rsidR="00047A27" w:rsidRPr="009920B8" w:rsidRDefault="00047A27" w:rsidP="00010F3C">
            <w:r w:rsidRPr="009920B8">
              <w:t>отчетности по отработанным случаям.</w:t>
            </w:r>
          </w:p>
        </w:tc>
      </w:tr>
    </w:tbl>
    <w:p w:rsidR="00047A27" w:rsidRPr="009920B8" w:rsidRDefault="00047A27" w:rsidP="00047A27"/>
    <w:p w:rsidR="00047A27" w:rsidRPr="009920B8" w:rsidRDefault="00047A27" w:rsidP="00047A27"/>
    <w:p w:rsidR="00047A27" w:rsidRPr="009920B8" w:rsidRDefault="00047A27" w:rsidP="00047A27"/>
    <w:p w:rsidR="00047A27" w:rsidRPr="009920B8" w:rsidRDefault="00047A27" w:rsidP="00047A27"/>
    <w:p w:rsidR="00047A27" w:rsidRPr="009920B8" w:rsidRDefault="00047A27" w:rsidP="00047A27">
      <w:pPr>
        <w:jc w:val="both"/>
      </w:pPr>
    </w:p>
    <w:p w:rsidR="00047A27" w:rsidRPr="009920B8" w:rsidRDefault="00047A27" w:rsidP="00047A27"/>
    <w:p w:rsidR="00047A27" w:rsidRPr="009920B8" w:rsidRDefault="00047A27" w:rsidP="00047A27"/>
    <w:p w:rsidR="00806436" w:rsidRDefault="00806436"/>
    <w:sectPr w:rsidR="00806436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2D8"/>
    <w:rsid w:val="00047A27"/>
    <w:rsid w:val="000912D8"/>
    <w:rsid w:val="003B01F2"/>
    <w:rsid w:val="00612A35"/>
    <w:rsid w:val="007C265A"/>
    <w:rsid w:val="007D49E0"/>
    <w:rsid w:val="00806436"/>
    <w:rsid w:val="00944388"/>
    <w:rsid w:val="00C1495D"/>
    <w:rsid w:val="00FB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047A2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47A27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047A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047A2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47A27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047A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Михайловы</dc:creator>
  <cp:keywords/>
  <dc:description/>
  <cp:lastModifiedBy>Школа</cp:lastModifiedBy>
  <cp:revision>7</cp:revision>
  <dcterms:created xsi:type="dcterms:W3CDTF">2017-06-02T06:10:00Z</dcterms:created>
  <dcterms:modified xsi:type="dcterms:W3CDTF">2023-10-25T16:43:00Z</dcterms:modified>
</cp:coreProperties>
</file>